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KPI Dashboard Template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Universal Tool • Applies to All Failure Modes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A KPI dashboard gives you a single-page view of your business health. It helps you identify problems early, celebrate wins, and make data-driven decisions instead of guessing.</w:t>
      </w:r>
    </w:p>
    <w:p>
      <w:pPr>
        <w:pStyle w:val="Heading1"/>
      </w:pPr>
      <w:r>
        <w:t xml:space="preserve">How to Use This Dashboard</w:t>
      </w:r>
    </w:p>
    <w:p>
      <w:pPr>
        <w:spacing w:after="80"/>
        <w:ind w:left="360"/>
      </w:pPr>
      <w:r>
        <w:t xml:space="preserve">1. Update monthly (or weekly for high-volume businesses)</w:t>
      </w:r>
    </w:p>
    <w:p>
      <w:pPr>
        <w:spacing w:after="80"/>
        <w:ind w:left="360"/>
      </w:pPr>
      <w:r>
        <w:t xml:space="preserve">2. Compare to targets and previous periods</w:t>
      </w:r>
    </w:p>
    <w:p>
      <w:pPr>
        <w:spacing w:after="80"/>
        <w:ind w:left="360"/>
      </w:pPr>
      <w:r>
        <w:t xml:space="preserve">3. Use color coding for quick status (🟢 On Track, 🟡 Watch, 🔴 Action Needed)</w:t>
      </w:r>
    </w:p>
    <w:p>
      <w:pPr>
        <w:spacing w:after="200"/>
        <w:ind w:left="360"/>
      </w:pPr>
      <w:r>
        <w:t xml:space="preserve">4. Review with your team monthly</w:t>
      </w:r>
    </w:p>
    <w:p>
      <w:pPr>
        <w:pStyle w:val="Heading1"/>
      </w:pPr>
      <w:r>
        <w:t xml:space="preserve">Dashboard for Month of: [MONTH/YEAR]</w:t>
      </w:r>
    </w:p>
    <w:p>
      <w:pPr>
        <w:pStyle w:val="Heading2"/>
      </w:pPr>
      <w:r>
        <w:t xml:space="preserve">Lead Metrics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pct" w:w="3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Metric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Target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Actual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Last Month</w:t>
            </w:r>
          </w:p>
        </w:tc>
        <w:tc>
          <w:tcPr>
            <w:tcW w:type="pct" w:w="1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Status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Trend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Total New Leads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Lead Response Time (avg)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Leads Responded &lt;5 min (%)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Lead-to-Quote Rate (%)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Quote-to-Close Rate (%)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</w:tbl>
    <w:p>
      <w:pPr>
        <w:pStyle w:val="Heading2"/>
        <w:spacing w:before="300"/>
      </w:pPr>
      <w:r>
        <w:t xml:space="preserve">Sales Metrics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pct" w:w="3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Metric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Target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Actual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Last Month</w:t>
            </w:r>
          </w:p>
        </w:tc>
        <w:tc>
          <w:tcPr>
            <w:tcW w:type="pct" w:w="1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Status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Trend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New Customers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Revenue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Average Transaction Value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Repeat Customer Revenue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Lost Deals (count)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</w:tbl>
    <w:p>
      <w:pPr>
        <w:pStyle w:val="Heading2"/>
        <w:spacing w:before="300"/>
      </w:pPr>
      <w:r>
        <w:t xml:space="preserve">Visibility &amp; Trust Metrics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pct" w:w="3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Metric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Target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Actual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Last Month</w:t>
            </w:r>
          </w:p>
        </w:tc>
        <w:tc>
          <w:tcPr>
            <w:tcW w:type="pct" w:w="1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Status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Trend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Google Reviews (total)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Google Rating (avg)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New Reviews This Month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GBP Views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Website Visitors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Website Conversions (%)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🟢🟡🔴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↑ ↓ →</w:t>
            </w:r>
          </w:p>
        </w:tc>
      </w:tr>
    </w:tbl>
    <w:p>
      <w:pPr>
        <w:pStyle w:val="Heading1"/>
      </w:pPr>
      <w:r>
        <w:t xml:space="preserve">Status Legend</w:t>
      </w:r>
    </w:p>
    <w:p>
      <w:pPr>
        <w:spacing w:after="80"/>
        <w:ind w:left="360"/>
      </w:pPr>
      <w:r>
        <w:t xml:space="preserve">🟢 On Track — Meeting or exceeding target</w:t>
      </w:r>
    </w:p>
    <w:p>
      <w:pPr>
        <w:spacing w:after="80"/>
        <w:ind w:left="360"/>
      </w:pPr>
      <w:r>
        <w:t xml:space="preserve">🟡 Watch — Within 10% of target, needs attention</w:t>
      </w:r>
    </w:p>
    <w:p>
      <w:pPr>
        <w:spacing w:after="200"/>
        <w:ind w:left="360"/>
      </w:pPr>
      <w:r>
        <w:t xml:space="preserve">🔴 Action Needed — Below target, requires immediate action</w:t>
      </w:r>
    </w:p>
    <w:p>
      <w:pPr>
        <w:pStyle w:val="Heading1"/>
      </w:pPr>
      <w:r>
        <w:t xml:space="preserve">Monthly Commentary</w:t>
      </w:r>
    </w:p>
    <w:p>
      <w:pPr>
        <w:spacing w:after="200"/>
      </w:pPr>
      <w:r>
        <w:rPr>
          <w:b/>
          <w:bCs/>
        </w:rPr>
        <w:t xml:space="preserve">Top 3 Insights:</w:t>
      </w:r>
    </w:p>
    <w:p>
      <w:pPr>
        <w:spacing w:after="80"/>
        <w:ind w:left="360"/>
      </w:pPr>
      <w:r>
        <w:t xml:space="preserve">1. </w:t>
      </w:r>
    </w:p>
    <w:p>
      <w:pPr>
        <w:spacing w:after="80"/>
        <w:ind w:left="360"/>
      </w:pPr>
      <w:r>
        <w:t xml:space="preserve">2. </w:t>
      </w:r>
    </w:p>
    <w:p>
      <w:pPr>
        <w:spacing w:after="200"/>
        <w:ind w:left="360"/>
      </w:pPr>
      <w:r>
        <w:t xml:space="preserve">3. </w:t>
      </w:r>
    </w:p>
    <w:p>
      <w:pPr>
        <w:spacing w:after="200"/>
      </w:pPr>
      <w:r>
        <w:rPr>
          <w:b/>
          <w:bCs/>
        </w:rPr>
        <w:t xml:space="preserve">Actions for Next Month:</w:t>
      </w:r>
    </w:p>
    <w:p>
      <w:pPr>
        <w:spacing w:after="80"/>
        <w:ind w:left="360"/>
      </w:pPr>
      <w:r>
        <w:t xml:space="preserve">1. </w:t>
      </w:r>
    </w:p>
    <w:p>
      <w:pPr>
        <w:spacing w:after="80"/>
        <w:ind w:left="360"/>
      </w:pPr>
      <w:r>
        <w:t xml:space="preserve">2. </w:t>
      </w:r>
    </w:p>
    <w:p>
      <w:pPr>
        <w:spacing w:after="200"/>
        <w:ind w:left="360"/>
      </w:pPr>
      <w:r>
        <w:t xml:space="preserve">3. </w:t>
      </w:r>
    </w:p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U4_KPI_Dashboard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2026-01-19T23:31:51.537Z</dcterms:created>
  <dcterms:modified xsi:type="dcterms:W3CDTF">2026-01-19T23:31:51.537Z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